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169F4" w14:textId="77777777" w:rsidR="00521755" w:rsidRPr="00521755" w:rsidRDefault="00521755" w:rsidP="00521755">
      <w:pPr>
        <w:autoSpaceDE w:val="0"/>
        <w:autoSpaceDN w:val="0"/>
        <w:adjustRightInd w:val="0"/>
        <w:spacing w:after="0" w:line="240" w:lineRule="auto"/>
        <w:jc w:val="center"/>
        <w:rPr>
          <w:rFonts w:ascii="Times New Roman" w:hAnsi="Times New Roman" w:cs="Times New Roman"/>
          <w:b/>
          <w:bCs/>
          <w:kern w:val="0"/>
        </w:rPr>
      </w:pPr>
      <w:r w:rsidRPr="00521755">
        <w:rPr>
          <w:rFonts w:ascii="Times New Roman" w:hAnsi="Times New Roman" w:cs="Times New Roman"/>
          <w:kern w:val="0"/>
          <w:lang w:val="en-CA"/>
        </w:rPr>
        <w:fldChar w:fldCharType="begin"/>
      </w:r>
      <w:r w:rsidRPr="00521755">
        <w:rPr>
          <w:rFonts w:ascii="Times New Roman" w:hAnsi="Times New Roman" w:cs="Times New Roman"/>
          <w:kern w:val="0"/>
          <w:lang w:val="en-CA"/>
        </w:rPr>
        <w:instrText xml:space="preserve"> SEQ CHAPTER \h \r 1</w:instrText>
      </w:r>
      <w:r w:rsidRPr="00521755">
        <w:rPr>
          <w:rFonts w:ascii="Times New Roman" w:hAnsi="Times New Roman" w:cs="Times New Roman"/>
          <w:kern w:val="0"/>
          <w:lang w:val="en-CA"/>
        </w:rPr>
        <w:fldChar w:fldCharType="end"/>
      </w:r>
      <w:r w:rsidRPr="00521755">
        <w:rPr>
          <w:rFonts w:ascii="Times New Roman" w:hAnsi="Times New Roman" w:cs="Times New Roman"/>
          <w:b/>
          <w:bCs/>
          <w:kern w:val="0"/>
        </w:rPr>
        <w:t>IN THE CIRCUIT COURT OF THE ___ JUDICIAL CIRCUIT</w:t>
      </w:r>
    </w:p>
    <w:p w14:paraId="439ABC36" w14:textId="77777777" w:rsidR="00521755" w:rsidRPr="00521755" w:rsidRDefault="00521755" w:rsidP="00521755">
      <w:pPr>
        <w:autoSpaceDE w:val="0"/>
        <w:autoSpaceDN w:val="0"/>
        <w:adjustRightInd w:val="0"/>
        <w:spacing w:after="0" w:line="240" w:lineRule="auto"/>
        <w:jc w:val="center"/>
        <w:rPr>
          <w:rFonts w:ascii="Times New Roman" w:hAnsi="Times New Roman" w:cs="Times New Roman"/>
          <w:b/>
          <w:bCs/>
          <w:kern w:val="0"/>
        </w:rPr>
      </w:pPr>
      <w:r w:rsidRPr="00521755">
        <w:rPr>
          <w:rFonts w:ascii="Times New Roman" w:hAnsi="Times New Roman" w:cs="Times New Roman"/>
          <w:b/>
          <w:bCs/>
          <w:kern w:val="0"/>
        </w:rPr>
        <w:t>IN AND FOR __________ COUNTY, FLORIDA</w:t>
      </w:r>
    </w:p>
    <w:p w14:paraId="22334626" w14:textId="77777777" w:rsidR="00521755" w:rsidRPr="00521755" w:rsidRDefault="00521755" w:rsidP="00521755">
      <w:pPr>
        <w:autoSpaceDE w:val="0"/>
        <w:autoSpaceDN w:val="0"/>
        <w:adjustRightInd w:val="0"/>
        <w:spacing w:after="0" w:line="240" w:lineRule="auto"/>
        <w:jc w:val="center"/>
        <w:rPr>
          <w:rFonts w:ascii="Times New Roman" w:hAnsi="Times New Roman" w:cs="Times New Roman"/>
          <w:kern w:val="0"/>
        </w:rPr>
      </w:pPr>
      <w:r w:rsidRPr="00521755">
        <w:rPr>
          <w:rFonts w:ascii="Times New Roman" w:hAnsi="Times New Roman" w:cs="Times New Roman"/>
          <w:b/>
          <w:bCs/>
          <w:kern w:val="0"/>
        </w:rPr>
        <w:t>FAMILY DIVISION</w:t>
      </w:r>
    </w:p>
    <w:p w14:paraId="2416F42D"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1FA22A0E" w14:textId="77777777" w:rsidR="00521755" w:rsidRPr="00521755" w:rsidRDefault="00521755" w:rsidP="00521755">
      <w:pPr>
        <w:tabs>
          <w:tab w:val="left" w:pos="720"/>
          <w:tab w:val="left" w:pos="1440"/>
          <w:tab w:val="left" w:pos="2160"/>
          <w:tab w:val="left" w:pos="2880"/>
          <w:tab w:val="left" w:pos="3600"/>
          <w:tab w:val="left" w:pos="4320"/>
        </w:tabs>
        <w:autoSpaceDE w:val="0"/>
        <w:autoSpaceDN w:val="0"/>
        <w:adjustRightInd w:val="0"/>
        <w:spacing w:after="0" w:line="240" w:lineRule="auto"/>
        <w:ind w:left="4320" w:hanging="4320"/>
        <w:rPr>
          <w:rFonts w:ascii="Times New Roman" w:hAnsi="Times New Roman" w:cs="Times New Roman"/>
          <w:kern w:val="0"/>
        </w:rPr>
      </w:pPr>
      <w:r w:rsidRPr="00521755">
        <w:rPr>
          <w:rFonts w:ascii="Times New Roman" w:hAnsi="Times New Roman" w:cs="Times New Roman"/>
          <w:kern w:val="0"/>
        </w:rPr>
        <w:t>In re: The Matter of</w:t>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t>:</w:t>
      </w:r>
    </w:p>
    <w:p w14:paraId="2B342E68" w14:textId="77777777" w:rsidR="00521755" w:rsidRPr="00521755" w:rsidRDefault="00521755" w:rsidP="00521755">
      <w:pPr>
        <w:tabs>
          <w:tab w:val="left" w:pos="720"/>
          <w:tab w:val="left" w:pos="1440"/>
          <w:tab w:val="left" w:pos="2160"/>
          <w:tab w:val="left" w:pos="2880"/>
          <w:tab w:val="left" w:pos="3600"/>
          <w:tab w:val="left" w:pos="4320"/>
        </w:tabs>
        <w:autoSpaceDE w:val="0"/>
        <w:autoSpaceDN w:val="0"/>
        <w:adjustRightInd w:val="0"/>
        <w:spacing w:after="0" w:line="240" w:lineRule="auto"/>
        <w:ind w:left="4320" w:hanging="4320"/>
        <w:rPr>
          <w:rFonts w:ascii="Times New Roman" w:hAnsi="Times New Roman" w:cs="Times New Roman"/>
          <w:kern w:val="0"/>
        </w:rPr>
      </w:pPr>
      <w:r w:rsidRPr="00521755">
        <w:rPr>
          <w:rFonts w:ascii="Times New Roman" w:hAnsi="Times New Roman" w:cs="Times New Roman"/>
          <w:kern w:val="0"/>
        </w:rPr>
        <w:t xml:space="preserve">XXXXX </w:t>
      </w:r>
      <w:proofErr w:type="spellStart"/>
      <w:r w:rsidRPr="00521755">
        <w:rPr>
          <w:rFonts w:ascii="Times New Roman" w:hAnsi="Times New Roman" w:cs="Times New Roman"/>
          <w:kern w:val="0"/>
        </w:rPr>
        <w:t>XXXXX</w:t>
      </w:r>
      <w:proofErr w:type="spellEnd"/>
      <w:r w:rsidRPr="00521755">
        <w:rPr>
          <w:rFonts w:ascii="Times New Roman" w:hAnsi="Times New Roman" w:cs="Times New Roman"/>
          <w:kern w:val="0"/>
        </w:rPr>
        <w:t>,</w:t>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t>:</w:t>
      </w:r>
    </w:p>
    <w:p w14:paraId="0BE52506" w14:textId="77777777" w:rsidR="00521755" w:rsidRPr="00521755" w:rsidRDefault="00521755" w:rsidP="00521755">
      <w:pPr>
        <w:tabs>
          <w:tab w:val="left" w:pos="720"/>
          <w:tab w:val="left" w:pos="1440"/>
          <w:tab w:val="left" w:pos="2160"/>
          <w:tab w:val="left" w:pos="2880"/>
          <w:tab w:val="left" w:pos="3600"/>
          <w:tab w:val="left" w:pos="4320"/>
          <w:tab w:val="left" w:pos="5040"/>
        </w:tabs>
        <w:autoSpaceDE w:val="0"/>
        <w:autoSpaceDN w:val="0"/>
        <w:adjustRightInd w:val="0"/>
        <w:spacing w:after="0" w:line="240" w:lineRule="auto"/>
        <w:ind w:left="5040" w:hanging="5040"/>
        <w:rPr>
          <w:rFonts w:ascii="Times New Roman" w:hAnsi="Times New Roman" w:cs="Times New Roman"/>
          <w:kern w:val="0"/>
        </w:rPr>
      </w:pPr>
      <w:r w:rsidRPr="00521755">
        <w:rPr>
          <w:rFonts w:ascii="Times New Roman" w:hAnsi="Times New Roman" w:cs="Times New Roman"/>
          <w:kern w:val="0"/>
        </w:rPr>
        <w:tab/>
        <w:t>Petitioner/Former Husband,</w:t>
      </w:r>
      <w:r w:rsidRPr="00521755">
        <w:rPr>
          <w:rFonts w:ascii="Times New Roman" w:hAnsi="Times New Roman" w:cs="Times New Roman"/>
          <w:kern w:val="0"/>
        </w:rPr>
        <w:tab/>
      </w:r>
      <w:r w:rsidRPr="00521755">
        <w:rPr>
          <w:rFonts w:ascii="Times New Roman" w:hAnsi="Times New Roman" w:cs="Times New Roman"/>
          <w:kern w:val="0"/>
        </w:rPr>
        <w:tab/>
        <w:t>:</w:t>
      </w:r>
      <w:r w:rsidRPr="00521755">
        <w:rPr>
          <w:rFonts w:ascii="Times New Roman" w:hAnsi="Times New Roman" w:cs="Times New Roman"/>
          <w:kern w:val="0"/>
        </w:rPr>
        <w:tab/>
        <w:t>Case No.: 00-000000-FD-00</w:t>
      </w:r>
    </w:p>
    <w:p w14:paraId="70CA1777"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t>:</w:t>
      </w:r>
    </w:p>
    <w:p w14:paraId="13F32A97" w14:textId="77777777" w:rsidR="00521755" w:rsidRPr="00521755" w:rsidRDefault="00521755" w:rsidP="00521755">
      <w:pPr>
        <w:tabs>
          <w:tab w:val="left" w:pos="720"/>
          <w:tab w:val="left" w:pos="1440"/>
          <w:tab w:val="left" w:pos="2160"/>
          <w:tab w:val="left" w:pos="2880"/>
          <w:tab w:val="left" w:pos="3600"/>
          <w:tab w:val="left" w:pos="4320"/>
        </w:tabs>
        <w:autoSpaceDE w:val="0"/>
        <w:autoSpaceDN w:val="0"/>
        <w:adjustRightInd w:val="0"/>
        <w:spacing w:after="0" w:line="240" w:lineRule="auto"/>
        <w:ind w:left="4320" w:hanging="4320"/>
        <w:rPr>
          <w:rFonts w:ascii="Times New Roman" w:hAnsi="Times New Roman" w:cs="Times New Roman"/>
          <w:kern w:val="0"/>
        </w:rPr>
      </w:pPr>
      <w:r w:rsidRPr="00521755">
        <w:rPr>
          <w:rFonts w:ascii="Times New Roman" w:hAnsi="Times New Roman" w:cs="Times New Roman"/>
          <w:kern w:val="0"/>
        </w:rPr>
        <w:t>and</w:t>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t>:</w:t>
      </w:r>
    </w:p>
    <w:p w14:paraId="72B5AE28"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t>:</w:t>
      </w:r>
    </w:p>
    <w:p w14:paraId="3EE7236D" w14:textId="77777777" w:rsidR="00521755" w:rsidRPr="00521755" w:rsidRDefault="00521755" w:rsidP="00521755">
      <w:pPr>
        <w:tabs>
          <w:tab w:val="left" w:pos="720"/>
          <w:tab w:val="left" w:pos="1440"/>
          <w:tab w:val="left" w:pos="2160"/>
          <w:tab w:val="left" w:pos="2880"/>
          <w:tab w:val="left" w:pos="3600"/>
          <w:tab w:val="left" w:pos="4320"/>
        </w:tabs>
        <w:autoSpaceDE w:val="0"/>
        <w:autoSpaceDN w:val="0"/>
        <w:adjustRightInd w:val="0"/>
        <w:spacing w:after="0" w:line="240" w:lineRule="auto"/>
        <w:ind w:left="4320" w:hanging="4320"/>
        <w:rPr>
          <w:rFonts w:ascii="Times New Roman" w:hAnsi="Times New Roman" w:cs="Times New Roman"/>
          <w:kern w:val="0"/>
        </w:rPr>
      </w:pPr>
      <w:r w:rsidRPr="00521755">
        <w:rPr>
          <w:rFonts w:ascii="Times New Roman" w:hAnsi="Times New Roman" w:cs="Times New Roman"/>
          <w:kern w:val="0"/>
        </w:rPr>
        <w:t>XXXXXXX XXXXX,</w:t>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t>:</w:t>
      </w:r>
    </w:p>
    <w:p w14:paraId="4446DFD8" w14:textId="77777777" w:rsidR="00521755" w:rsidRPr="00521755" w:rsidRDefault="00521755" w:rsidP="00521755">
      <w:pPr>
        <w:tabs>
          <w:tab w:val="left" w:pos="720"/>
          <w:tab w:val="left" w:pos="1440"/>
          <w:tab w:val="left" w:pos="2160"/>
          <w:tab w:val="left" w:pos="2880"/>
          <w:tab w:val="left" w:pos="3600"/>
          <w:tab w:val="left" w:pos="4320"/>
        </w:tabs>
        <w:autoSpaceDE w:val="0"/>
        <w:autoSpaceDN w:val="0"/>
        <w:adjustRightInd w:val="0"/>
        <w:spacing w:after="0" w:line="240" w:lineRule="auto"/>
        <w:ind w:left="4320" w:hanging="4320"/>
        <w:rPr>
          <w:rFonts w:ascii="Times New Roman" w:hAnsi="Times New Roman" w:cs="Times New Roman"/>
          <w:kern w:val="0"/>
        </w:rPr>
      </w:pPr>
      <w:r w:rsidRPr="00521755">
        <w:rPr>
          <w:rFonts w:ascii="Times New Roman" w:hAnsi="Times New Roman" w:cs="Times New Roman"/>
          <w:kern w:val="0"/>
        </w:rPr>
        <w:tab/>
        <w:t>Respondent/Former Wife</w:t>
      </w:r>
      <w:r w:rsidRPr="00521755">
        <w:rPr>
          <w:rFonts w:ascii="Times New Roman" w:hAnsi="Times New Roman" w:cs="Times New Roman"/>
          <w:kern w:val="0"/>
        </w:rPr>
        <w:tab/>
      </w:r>
      <w:r w:rsidRPr="00521755">
        <w:rPr>
          <w:rFonts w:ascii="Times New Roman" w:hAnsi="Times New Roman" w:cs="Times New Roman"/>
          <w:kern w:val="0"/>
        </w:rPr>
        <w:tab/>
        <w:t>:</w:t>
      </w:r>
    </w:p>
    <w:p w14:paraId="6E0633BD"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_______________________________/</w:t>
      </w:r>
    </w:p>
    <w:p w14:paraId="7EFBC46E"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1BABAA06" w14:textId="77777777" w:rsidR="00521755" w:rsidRPr="00521755" w:rsidRDefault="00521755" w:rsidP="00521755">
      <w:pPr>
        <w:autoSpaceDE w:val="0"/>
        <w:autoSpaceDN w:val="0"/>
        <w:adjustRightInd w:val="0"/>
        <w:spacing w:after="0" w:line="240" w:lineRule="auto"/>
        <w:jc w:val="center"/>
        <w:rPr>
          <w:rFonts w:ascii="Times New Roman" w:hAnsi="Times New Roman" w:cs="Times New Roman"/>
          <w:b/>
          <w:bCs/>
          <w:kern w:val="0"/>
        </w:rPr>
      </w:pPr>
      <w:r w:rsidRPr="00521755">
        <w:rPr>
          <w:rFonts w:ascii="Times New Roman" w:hAnsi="Times New Roman" w:cs="Times New Roman"/>
          <w:b/>
          <w:bCs/>
          <w:kern w:val="0"/>
        </w:rPr>
        <w:t>ORDER DIRECTING {PARTY} TO SHOW CAUSE WHY HE/SHE</w:t>
      </w:r>
    </w:p>
    <w:p w14:paraId="23A6579D" w14:textId="77777777" w:rsidR="00521755" w:rsidRPr="00521755" w:rsidRDefault="00521755" w:rsidP="00521755">
      <w:pPr>
        <w:autoSpaceDE w:val="0"/>
        <w:autoSpaceDN w:val="0"/>
        <w:adjustRightInd w:val="0"/>
        <w:spacing w:after="0" w:line="240" w:lineRule="auto"/>
        <w:jc w:val="center"/>
        <w:rPr>
          <w:rFonts w:ascii="Times New Roman" w:hAnsi="Times New Roman" w:cs="Times New Roman"/>
          <w:b/>
          <w:bCs/>
          <w:kern w:val="0"/>
        </w:rPr>
      </w:pPr>
      <w:r w:rsidRPr="00521755">
        <w:rPr>
          <w:rFonts w:ascii="Times New Roman" w:hAnsi="Times New Roman" w:cs="Times New Roman"/>
          <w:b/>
          <w:bCs/>
          <w:kern w:val="0"/>
        </w:rPr>
        <w:t>SHOULD NOT BE DECLARED A VEXATIOUS LITIGANT</w:t>
      </w:r>
    </w:p>
    <w:p w14:paraId="3F7BD4B0" w14:textId="77777777" w:rsidR="00521755" w:rsidRPr="00521755" w:rsidRDefault="00521755" w:rsidP="00521755">
      <w:pPr>
        <w:autoSpaceDE w:val="0"/>
        <w:autoSpaceDN w:val="0"/>
        <w:adjustRightInd w:val="0"/>
        <w:spacing w:after="0" w:line="240" w:lineRule="auto"/>
        <w:jc w:val="center"/>
        <w:rPr>
          <w:rFonts w:ascii="Times New Roman" w:hAnsi="Times New Roman" w:cs="Times New Roman"/>
          <w:kern w:val="0"/>
        </w:rPr>
      </w:pPr>
      <w:r w:rsidRPr="00521755">
        <w:rPr>
          <w:rFonts w:ascii="Times New Roman" w:hAnsi="Times New Roman" w:cs="Times New Roman"/>
          <w:b/>
          <w:bCs/>
          <w:kern w:val="0"/>
        </w:rPr>
        <w:t>PURSUANT TO SECTION 68.093, FLORIDA STATUTES</w:t>
      </w:r>
    </w:p>
    <w:p w14:paraId="0C9B35B0"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39675AEF"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t>THIS MATTER came before the Court {</w:t>
      </w:r>
      <w:r w:rsidRPr="00521755">
        <w:rPr>
          <w:rFonts w:ascii="Times New Roman" w:hAnsi="Times New Roman" w:cs="Times New Roman"/>
          <w:i/>
          <w:iCs/>
          <w:kern w:val="0"/>
        </w:rPr>
        <w:t>on its own motion/on the motion of (</w:t>
      </w:r>
      <w:proofErr w:type="gramStart"/>
      <w:r w:rsidRPr="00521755">
        <w:rPr>
          <w:rFonts w:ascii="Times New Roman" w:hAnsi="Times New Roman" w:cs="Times New Roman"/>
          <w:i/>
          <w:iCs/>
          <w:kern w:val="0"/>
        </w:rPr>
        <w:t>Party)</w:t>
      </w:r>
      <w:r w:rsidRPr="00521755">
        <w:rPr>
          <w:rFonts w:ascii="Times New Roman" w:hAnsi="Times New Roman" w:cs="Times New Roman"/>
          <w:kern w:val="0"/>
        </w:rPr>
        <w:t>}</w:t>
      </w:r>
      <w:proofErr w:type="gramEnd"/>
      <w:r w:rsidRPr="00521755">
        <w:rPr>
          <w:rFonts w:ascii="Times New Roman" w:hAnsi="Times New Roman" w:cs="Times New Roman"/>
          <w:kern w:val="0"/>
        </w:rPr>
        <w:t>, requesting that the Court determine whether {</w:t>
      </w:r>
      <w:r w:rsidRPr="00521755">
        <w:rPr>
          <w:rFonts w:ascii="Times New Roman" w:hAnsi="Times New Roman" w:cs="Times New Roman"/>
          <w:i/>
          <w:iCs/>
          <w:kern w:val="0"/>
        </w:rPr>
        <w:t xml:space="preserve">Party and </w:t>
      </w:r>
      <w:proofErr w:type="gramStart"/>
      <w:r w:rsidRPr="00521755">
        <w:rPr>
          <w:rFonts w:ascii="Times New Roman" w:hAnsi="Times New Roman" w:cs="Times New Roman"/>
          <w:i/>
          <w:iCs/>
          <w:kern w:val="0"/>
        </w:rPr>
        <w:t>Name</w:t>
      </w:r>
      <w:r w:rsidRPr="00521755">
        <w:rPr>
          <w:rFonts w:ascii="Times New Roman" w:hAnsi="Times New Roman" w:cs="Times New Roman"/>
          <w:kern w:val="0"/>
        </w:rPr>
        <w:t>},</w:t>
      </w:r>
      <w:proofErr w:type="gramEnd"/>
      <w:r w:rsidRPr="00521755">
        <w:rPr>
          <w:rFonts w:ascii="Times New Roman" w:hAnsi="Times New Roman" w:cs="Times New Roman"/>
          <w:kern w:val="0"/>
        </w:rPr>
        <w:t xml:space="preserve"> who appears pro se, should be declared a vexatious litigant pursuant to section 68.093, Florida Statutes.  The Court, having reviewed the court file, considered the procedural history of this and other related cases, and being otherwise fully advised in the premises, finds that an Order to Show Cause is appropriate.</w:t>
      </w:r>
    </w:p>
    <w:p w14:paraId="4D184CEE"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384C1297"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FINDINGS OF THE COURT</w:t>
      </w:r>
    </w:p>
    <w:p w14:paraId="5971F34F"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03901058"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t>1</w:t>
      </w:r>
      <w:proofErr w:type="gramStart"/>
      <w:r w:rsidRPr="00521755">
        <w:rPr>
          <w:rFonts w:ascii="Times New Roman" w:hAnsi="Times New Roman" w:cs="Times New Roman"/>
          <w:kern w:val="0"/>
        </w:rPr>
        <w:t>.  Section</w:t>
      </w:r>
      <w:proofErr w:type="gramEnd"/>
      <w:r w:rsidRPr="00521755">
        <w:rPr>
          <w:rFonts w:ascii="Times New Roman" w:hAnsi="Times New Roman" w:cs="Times New Roman"/>
          <w:kern w:val="0"/>
        </w:rPr>
        <w:t xml:space="preserve"> 68.093, Florida Statutes (2025), authorizes the Court to restrict future filings by a person found to be a vexatious litigant after providing that </w:t>
      </w:r>
      <w:proofErr w:type="gramStart"/>
      <w:r w:rsidRPr="00521755">
        <w:rPr>
          <w:rFonts w:ascii="Times New Roman" w:hAnsi="Times New Roman" w:cs="Times New Roman"/>
          <w:kern w:val="0"/>
        </w:rPr>
        <w:t>person</w:t>
      </w:r>
      <w:proofErr w:type="gramEnd"/>
      <w:r w:rsidRPr="00521755">
        <w:rPr>
          <w:rFonts w:ascii="Times New Roman" w:hAnsi="Times New Roman" w:cs="Times New Roman"/>
          <w:kern w:val="0"/>
        </w:rPr>
        <w:t xml:space="preserve"> notice and an opportunity to be heard.</w:t>
      </w:r>
    </w:p>
    <w:p w14:paraId="48CFAFFF"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629FB408"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t>2</w:t>
      </w:r>
      <w:proofErr w:type="gramStart"/>
      <w:r w:rsidRPr="00521755">
        <w:rPr>
          <w:rFonts w:ascii="Times New Roman" w:hAnsi="Times New Roman" w:cs="Times New Roman"/>
          <w:kern w:val="0"/>
        </w:rPr>
        <w:t>.  Based</w:t>
      </w:r>
      <w:proofErr w:type="gramEnd"/>
      <w:r w:rsidRPr="00521755">
        <w:rPr>
          <w:rFonts w:ascii="Times New Roman" w:hAnsi="Times New Roman" w:cs="Times New Roman"/>
          <w:kern w:val="0"/>
        </w:rPr>
        <w:t xml:space="preserve"> on the filings and procedural history presently before the Court, it appears that {</w:t>
      </w:r>
      <w:r w:rsidRPr="00521755">
        <w:rPr>
          <w:rFonts w:ascii="Times New Roman" w:hAnsi="Times New Roman" w:cs="Times New Roman"/>
          <w:i/>
          <w:iCs/>
          <w:kern w:val="0"/>
        </w:rPr>
        <w:t>Party/</w:t>
      </w:r>
      <w:proofErr w:type="gramStart"/>
      <w:r w:rsidRPr="00521755">
        <w:rPr>
          <w:rFonts w:ascii="Times New Roman" w:hAnsi="Times New Roman" w:cs="Times New Roman"/>
          <w:i/>
          <w:iCs/>
          <w:kern w:val="0"/>
        </w:rPr>
        <w:t>Name</w:t>
      </w:r>
      <w:r w:rsidRPr="00521755">
        <w:rPr>
          <w:rFonts w:ascii="Times New Roman" w:hAnsi="Times New Roman" w:cs="Times New Roman"/>
          <w:kern w:val="0"/>
        </w:rPr>
        <w:t>},</w:t>
      </w:r>
      <w:proofErr w:type="gramEnd"/>
      <w:r w:rsidRPr="00521755">
        <w:rPr>
          <w:rFonts w:ascii="Times New Roman" w:hAnsi="Times New Roman" w:cs="Times New Roman"/>
          <w:kern w:val="0"/>
        </w:rPr>
        <w:t xml:space="preserve"> may have engaged in conduct described in section 68.093(3), Fla. Stat.</w:t>
      </w:r>
    </w:p>
    <w:p w14:paraId="23CA946A"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2DAC6380"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t>3</w:t>
      </w:r>
      <w:proofErr w:type="gramStart"/>
      <w:r w:rsidRPr="00521755">
        <w:rPr>
          <w:rFonts w:ascii="Times New Roman" w:hAnsi="Times New Roman" w:cs="Times New Roman"/>
          <w:kern w:val="0"/>
        </w:rPr>
        <w:t>.  Specifically</w:t>
      </w:r>
      <w:proofErr w:type="gramEnd"/>
      <w:r w:rsidRPr="00521755">
        <w:rPr>
          <w:rFonts w:ascii="Times New Roman" w:hAnsi="Times New Roman" w:cs="Times New Roman"/>
          <w:kern w:val="0"/>
        </w:rPr>
        <w:t>, it appears that {</w:t>
      </w:r>
      <w:r w:rsidRPr="00521755">
        <w:rPr>
          <w:rFonts w:ascii="Times New Roman" w:hAnsi="Times New Roman" w:cs="Times New Roman"/>
          <w:i/>
          <w:iCs/>
          <w:kern w:val="0"/>
        </w:rPr>
        <w:t>Party/Name</w:t>
      </w:r>
      <w:r w:rsidRPr="00521755">
        <w:rPr>
          <w:rFonts w:ascii="Times New Roman" w:hAnsi="Times New Roman" w:cs="Times New Roman"/>
          <w:kern w:val="0"/>
        </w:rPr>
        <w:t>} qualifies as a vexatious litigant in that {</w:t>
      </w:r>
      <w:r w:rsidRPr="00521755">
        <w:rPr>
          <w:rFonts w:ascii="Times New Roman" w:hAnsi="Times New Roman" w:cs="Times New Roman"/>
          <w:i/>
          <w:iCs/>
          <w:kern w:val="0"/>
        </w:rPr>
        <w:t>he/</w:t>
      </w:r>
      <w:proofErr w:type="gramStart"/>
      <w:r w:rsidRPr="00521755">
        <w:rPr>
          <w:rFonts w:ascii="Times New Roman" w:hAnsi="Times New Roman" w:cs="Times New Roman"/>
          <w:i/>
          <w:iCs/>
          <w:kern w:val="0"/>
        </w:rPr>
        <w:t>she</w:t>
      </w:r>
      <w:r w:rsidRPr="00521755">
        <w:rPr>
          <w:rFonts w:ascii="Times New Roman" w:hAnsi="Times New Roman" w:cs="Times New Roman"/>
          <w:kern w:val="0"/>
        </w:rPr>
        <w:t>},</w:t>
      </w:r>
      <w:proofErr w:type="gramEnd"/>
      <w:r w:rsidRPr="00521755">
        <w:rPr>
          <w:rFonts w:ascii="Times New Roman" w:hAnsi="Times New Roman" w:cs="Times New Roman"/>
          <w:kern w:val="0"/>
        </w:rPr>
        <w:t xml:space="preserve"> proceeding pro </w:t>
      </w:r>
      <w:proofErr w:type="gramStart"/>
      <w:r w:rsidRPr="00521755">
        <w:rPr>
          <w:rFonts w:ascii="Times New Roman" w:hAnsi="Times New Roman" w:cs="Times New Roman"/>
          <w:kern w:val="0"/>
        </w:rPr>
        <w:t>se: {</w:t>
      </w:r>
      <w:proofErr w:type="gramEnd"/>
      <w:r w:rsidRPr="00521755">
        <w:rPr>
          <w:rFonts w:ascii="Times New Roman" w:hAnsi="Times New Roman" w:cs="Times New Roman"/>
          <w:i/>
          <w:iCs/>
          <w:kern w:val="0"/>
        </w:rPr>
        <w:t xml:space="preserve">Check at least one and provide information as </w:t>
      </w:r>
      <w:proofErr w:type="gramStart"/>
      <w:r w:rsidRPr="00521755">
        <w:rPr>
          <w:rFonts w:ascii="Times New Roman" w:hAnsi="Times New Roman" w:cs="Times New Roman"/>
          <w:i/>
          <w:iCs/>
          <w:kern w:val="0"/>
        </w:rPr>
        <w:t>required.</w:t>
      </w:r>
      <w:r w:rsidRPr="00521755">
        <w:rPr>
          <w:rFonts w:ascii="Times New Roman" w:hAnsi="Times New Roman" w:cs="Times New Roman"/>
          <w:kern w:val="0"/>
        </w:rPr>
        <w:t>}</w:t>
      </w:r>
      <w:proofErr w:type="gramEnd"/>
    </w:p>
    <w:p w14:paraId="4971F9CB"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7E67A745" w14:textId="77777777" w:rsidR="00521755" w:rsidRPr="00521755" w:rsidRDefault="00521755" w:rsidP="00521755">
      <w:pPr>
        <w:tabs>
          <w:tab w:val="left" w:pos="720"/>
          <w:tab w:val="left" w:pos="1440"/>
        </w:tabs>
        <w:autoSpaceDE w:val="0"/>
        <w:autoSpaceDN w:val="0"/>
        <w:adjustRightInd w:val="0"/>
        <w:spacing w:after="0" w:line="240" w:lineRule="auto"/>
        <w:ind w:left="1440" w:hanging="1440"/>
        <w:rPr>
          <w:rFonts w:ascii="Times New Roman" w:hAnsi="Times New Roman" w:cs="Times New Roman"/>
          <w:kern w:val="0"/>
        </w:rPr>
      </w:pPr>
      <w:r w:rsidRPr="00521755">
        <w:rPr>
          <w:rFonts w:ascii="Times New Roman" w:hAnsi="Times New Roman" w:cs="Times New Roman"/>
          <w:kern w:val="0"/>
        </w:rPr>
        <w:tab/>
      </w:r>
      <w:r w:rsidRPr="00521755">
        <w:rPr>
          <w:rFonts w:ascii="Segoe UI Symbol" w:hAnsi="Segoe UI Symbol" w:cs="Segoe UI Symbol"/>
          <w:kern w:val="0"/>
        </w:rPr>
        <w:t>☐</w:t>
      </w:r>
      <w:r w:rsidRPr="00521755">
        <w:rPr>
          <w:rFonts w:ascii="Times New Roman" w:hAnsi="Times New Roman" w:cs="Times New Roman"/>
          <w:kern w:val="0"/>
        </w:rPr>
        <w:tab/>
        <w:t>In the immediately preceding 7-year period, commenced, prosecuted, or maintained, pro se, five or more actions</w:t>
      </w:r>
      <w:r w:rsidRPr="00521755">
        <w:rPr>
          <w:rFonts w:ascii="Times New Roman" w:hAnsi="Times New Roman" w:cs="Times New Roman"/>
          <w:kern w:val="0"/>
          <w:vertAlign w:val="superscript"/>
        </w:rPr>
        <w:footnoteReference w:customMarkFollows="1" w:id="1"/>
        <w:t>1</w:t>
      </w:r>
      <w:r w:rsidRPr="00521755">
        <w:rPr>
          <w:rFonts w:ascii="Times New Roman" w:hAnsi="Times New Roman" w:cs="Times New Roman"/>
          <w:kern w:val="0"/>
        </w:rPr>
        <w:t xml:space="preserve"> against {</w:t>
      </w:r>
      <w:r w:rsidRPr="00521755">
        <w:rPr>
          <w:rFonts w:ascii="Times New Roman" w:hAnsi="Times New Roman" w:cs="Times New Roman"/>
          <w:i/>
          <w:iCs/>
          <w:kern w:val="0"/>
        </w:rPr>
        <w:t>Name of Party or Parties</w:t>
      </w:r>
      <w:r w:rsidRPr="00521755">
        <w:rPr>
          <w:rFonts w:ascii="Times New Roman" w:hAnsi="Times New Roman" w:cs="Times New Roman"/>
          <w:kern w:val="0"/>
        </w:rPr>
        <w:t xml:space="preserve">} in </w:t>
      </w:r>
      <w:r w:rsidRPr="00521755">
        <w:rPr>
          <w:rFonts w:ascii="Times New Roman" w:hAnsi="Times New Roman" w:cs="Times New Roman"/>
          <w:kern w:val="0"/>
        </w:rPr>
        <w:lastRenderedPageBreak/>
        <w:t>{</w:t>
      </w:r>
      <w:r w:rsidRPr="00521755">
        <w:rPr>
          <w:rFonts w:ascii="Times New Roman" w:hAnsi="Times New Roman" w:cs="Times New Roman"/>
          <w:i/>
          <w:iCs/>
          <w:kern w:val="0"/>
        </w:rPr>
        <w:t>state/federal/state and federal</w:t>
      </w:r>
      <w:r w:rsidRPr="00521755">
        <w:rPr>
          <w:rFonts w:ascii="Times New Roman" w:hAnsi="Times New Roman" w:cs="Times New Roman"/>
          <w:kern w:val="0"/>
        </w:rPr>
        <w:t>} court that have been finally and adversely determined</w:t>
      </w:r>
      <w:r w:rsidRPr="00521755">
        <w:rPr>
          <w:rFonts w:ascii="Times New Roman" w:hAnsi="Times New Roman" w:cs="Times New Roman"/>
          <w:kern w:val="0"/>
          <w:vertAlign w:val="superscript"/>
        </w:rPr>
        <w:footnoteReference w:customMarkFollows="1" w:id="2"/>
        <w:t>2</w:t>
      </w:r>
      <w:r w:rsidRPr="00521755">
        <w:rPr>
          <w:rFonts w:ascii="Times New Roman" w:hAnsi="Times New Roman" w:cs="Times New Roman"/>
          <w:kern w:val="0"/>
        </w:rPr>
        <w:t xml:space="preserve"> against {</w:t>
      </w:r>
      <w:r w:rsidRPr="00521755">
        <w:rPr>
          <w:rFonts w:ascii="Times New Roman" w:hAnsi="Times New Roman" w:cs="Times New Roman"/>
          <w:i/>
          <w:iCs/>
          <w:kern w:val="0"/>
        </w:rPr>
        <w:t>Party/</w:t>
      </w:r>
      <w:proofErr w:type="gramStart"/>
      <w:r w:rsidRPr="00521755">
        <w:rPr>
          <w:rFonts w:ascii="Times New Roman" w:hAnsi="Times New Roman" w:cs="Times New Roman"/>
          <w:i/>
          <w:iCs/>
          <w:kern w:val="0"/>
        </w:rPr>
        <w:t>Name</w:t>
      </w:r>
      <w:r w:rsidRPr="00521755">
        <w:rPr>
          <w:rFonts w:ascii="Times New Roman" w:hAnsi="Times New Roman" w:cs="Times New Roman"/>
          <w:kern w:val="0"/>
        </w:rPr>
        <w:t>},</w:t>
      </w:r>
      <w:proofErr w:type="gramEnd"/>
      <w:r w:rsidRPr="00521755">
        <w:rPr>
          <w:rFonts w:ascii="Times New Roman" w:hAnsi="Times New Roman" w:cs="Times New Roman"/>
          <w:kern w:val="0"/>
        </w:rPr>
        <w:t xml:space="preserve"> to wit:</w:t>
      </w:r>
      <w:r w:rsidRPr="00521755">
        <w:rPr>
          <w:rFonts w:ascii="Times New Roman" w:hAnsi="Times New Roman" w:cs="Times New Roman"/>
          <w:kern w:val="0"/>
          <w:vertAlign w:val="superscript"/>
        </w:rPr>
        <w:footnoteReference w:customMarkFollows="1" w:id="3"/>
        <w:t>3</w:t>
      </w:r>
    </w:p>
    <w:p w14:paraId="6989014B"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48038492"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r>
      <w:r w:rsidRPr="00521755">
        <w:rPr>
          <w:rFonts w:ascii="Times New Roman" w:hAnsi="Times New Roman" w:cs="Times New Roman"/>
          <w:kern w:val="0"/>
        </w:rPr>
        <w:tab/>
        <w:t>1.</w:t>
      </w:r>
    </w:p>
    <w:p w14:paraId="4A01A536"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3C2BF018"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7CA69CA3"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r>
      <w:r w:rsidRPr="00521755">
        <w:rPr>
          <w:rFonts w:ascii="Times New Roman" w:hAnsi="Times New Roman" w:cs="Times New Roman"/>
          <w:kern w:val="0"/>
        </w:rPr>
        <w:tab/>
        <w:t>2.</w:t>
      </w:r>
    </w:p>
    <w:p w14:paraId="1ED403D7"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46A414DD"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1FC1403F"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r>
      <w:r w:rsidRPr="00521755">
        <w:rPr>
          <w:rFonts w:ascii="Times New Roman" w:hAnsi="Times New Roman" w:cs="Times New Roman"/>
          <w:kern w:val="0"/>
        </w:rPr>
        <w:tab/>
        <w:t>3.</w:t>
      </w:r>
    </w:p>
    <w:p w14:paraId="53CA822F"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1AF121FD"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2FB1A361"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r>
      <w:r w:rsidRPr="00521755">
        <w:rPr>
          <w:rFonts w:ascii="Times New Roman" w:hAnsi="Times New Roman" w:cs="Times New Roman"/>
          <w:kern w:val="0"/>
        </w:rPr>
        <w:tab/>
        <w:t>4.</w:t>
      </w:r>
    </w:p>
    <w:p w14:paraId="4CD58A1E"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37207E7C"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74A12FDD"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r>
      <w:r w:rsidRPr="00521755">
        <w:rPr>
          <w:rFonts w:ascii="Times New Roman" w:hAnsi="Times New Roman" w:cs="Times New Roman"/>
          <w:kern w:val="0"/>
        </w:rPr>
        <w:tab/>
        <w:t>5.</w:t>
      </w:r>
    </w:p>
    <w:p w14:paraId="66B622CD"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7461F380" w14:textId="77777777" w:rsidR="00521755" w:rsidRPr="00521755" w:rsidRDefault="00521755" w:rsidP="00521755">
      <w:pPr>
        <w:tabs>
          <w:tab w:val="left" w:pos="720"/>
          <w:tab w:val="left" w:pos="1440"/>
        </w:tabs>
        <w:autoSpaceDE w:val="0"/>
        <w:autoSpaceDN w:val="0"/>
        <w:adjustRightInd w:val="0"/>
        <w:spacing w:after="0" w:line="240" w:lineRule="auto"/>
        <w:ind w:left="1440" w:right="1440" w:hanging="1440"/>
        <w:rPr>
          <w:rFonts w:ascii="Times New Roman" w:hAnsi="Times New Roman" w:cs="Times New Roman"/>
          <w:kern w:val="0"/>
        </w:rPr>
      </w:pPr>
      <w:r w:rsidRPr="00521755">
        <w:rPr>
          <w:rFonts w:ascii="Times New Roman" w:hAnsi="Times New Roman" w:cs="Times New Roman"/>
          <w:kern w:val="0"/>
        </w:rPr>
        <w:tab/>
      </w:r>
      <w:r w:rsidRPr="00521755">
        <w:rPr>
          <w:rFonts w:ascii="Times New Roman" w:hAnsi="Times New Roman" w:cs="Times New Roman"/>
          <w:kern w:val="0"/>
        </w:rPr>
        <w:tab/>
        <w:t>{</w:t>
      </w:r>
      <w:r w:rsidRPr="00521755">
        <w:rPr>
          <w:rFonts w:ascii="Times New Roman" w:hAnsi="Times New Roman" w:cs="Times New Roman"/>
          <w:i/>
          <w:iCs/>
          <w:kern w:val="0"/>
        </w:rPr>
        <w:t xml:space="preserve">As to each, identify case style, court, nature of action, nature of the alleged vexatious act or acts, and date and nature of final adverse determination against alleged vexatious litigant, with the particularity of a complaint, information or indictment.  It is acceptable, and may be preferable in the circumstances, to list and describe more than five separate </w:t>
      </w:r>
      <w:proofErr w:type="gramStart"/>
      <w:r w:rsidRPr="00521755">
        <w:rPr>
          <w:rFonts w:ascii="Times New Roman" w:hAnsi="Times New Roman" w:cs="Times New Roman"/>
          <w:i/>
          <w:iCs/>
          <w:kern w:val="0"/>
        </w:rPr>
        <w:t>actions.</w:t>
      </w:r>
      <w:r w:rsidRPr="00521755">
        <w:rPr>
          <w:rFonts w:ascii="Times New Roman" w:hAnsi="Times New Roman" w:cs="Times New Roman"/>
          <w:kern w:val="0"/>
        </w:rPr>
        <w:t>}</w:t>
      </w:r>
      <w:proofErr w:type="gramEnd"/>
    </w:p>
    <w:p w14:paraId="6CC77E51"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3C45DD57" w14:textId="77777777" w:rsidR="00521755" w:rsidRPr="00521755" w:rsidRDefault="00521755" w:rsidP="00521755">
      <w:pPr>
        <w:tabs>
          <w:tab w:val="left" w:pos="720"/>
          <w:tab w:val="left" w:pos="1440"/>
        </w:tabs>
        <w:autoSpaceDE w:val="0"/>
        <w:autoSpaceDN w:val="0"/>
        <w:adjustRightInd w:val="0"/>
        <w:spacing w:after="0" w:line="240" w:lineRule="auto"/>
        <w:ind w:left="1440" w:hanging="1440"/>
        <w:rPr>
          <w:rFonts w:ascii="Times New Roman" w:hAnsi="Times New Roman" w:cs="Times New Roman"/>
          <w:kern w:val="0"/>
        </w:rPr>
      </w:pPr>
      <w:r w:rsidRPr="00521755">
        <w:rPr>
          <w:rFonts w:ascii="Times New Roman" w:hAnsi="Times New Roman" w:cs="Times New Roman"/>
          <w:kern w:val="0"/>
        </w:rPr>
        <w:tab/>
      </w:r>
      <w:r w:rsidRPr="00521755">
        <w:rPr>
          <w:rFonts w:ascii="Segoe UI Symbol" w:hAnsi="Segoe UI Symbol" w:cs="Segoe UI Symbol"/>
          <w:kern w:val="0"/>
        </w:rPr>
        <w:t>☐</w:t>
      </w:r>
      <w:r w:rsidRPr="00521755">
        <w:rPr>
          <w:rFonts w:ascii="Times New Roman" w:hAnsi="Times New Roman" w:cs="Times New Roman"/>
          <w:kern w:val="0"/>
        </w:rPr>
        <w:tab/>
        <w:t>After an action had been finally and adversely determined against {</w:t>
      </w:r>
      <w:r w:rsidRPr="00521755">
        <w:rPr>
          <w:rFonts w:ascii="Times New Roman" w:hAnsi="Times New Roman" w:cs="Times New Roman"/>
          <w:i/>
          <w:iCs/>
          <w:kern w:val="0"/>
        </w:rPr>
        <w:t>name of alleged vexatious litigant</w:t>
      </w:r>
      <w:r w:rsidRPr="00521755">
        <w:rPr>
          <w:rFonts w:ascii="Times New Roman" w:hAnsi="Times New Roman" w:cs="Times New Roman"/>
          <w:kern w:val="0"/>
        </w:rPr>
        <w:t>}, repeatedly relitigated or attempted to relitigate either the validity of the determination against the same party as to whom the action was finally determined or the cause of action, claim, controversy, or any of the issues of fact or law determined by the final and adverse determination against the same party as to whom the action was finally determined, contrary to § 68.093(2)(c)2., Fla. Stat., to wit:</w:t>
      </w:r>
    </w:p>
    <w:p w14:paraId="5F492C71"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153AE317" w14:textId="77777777" w:rsidR="00521755" w:rsidRPr="00521755" w:rsidRDefault="00521755" w:rsidP="00521755">
      <w:pPr>
        <w:tabs>
          <w:tab w:val="left" w:pos="720"/>
          <w:tab w:val="left" w:pos="1440"/>
        </w:tabs>
        <w:autoSpaceDE w:val="0"/>
        <w:autoSpaceDN w:val="0"/>
        <w:adjustRightInd w:val="0"/>
        <w:spacing w:after="0" w:line="240" w:lineRule="auto"/>
        <w:ind w:left="1440" w:right="1440" w:hanging="1440"/>
        <w:rPr>
          <w:rFonts w:ascii="Times New Roman" w:hAnsi="Times New Roman" w:cs="Times New Roman"/>
          <w:kern w:val="0"/>
        </w:rPr>
      </w:pPr>
      <w:r w:rsidRPr="00521755">
        <w:rPr>
          <w:rFonts w:ascii="Times New Roman" w:hAnsi="Times New Roman" w:cs="Times New Roman"/>
          <w:kern w:val="0"/>
        </w:rPr>
        <w:tab/>
      </w:r>
      <w:r w:rsidRPr="00521755">
        <w:rPr>
          <w:rFonts w:ascii="Times New Roman" w:hAnsi="Times New Roman" w:cs="Times New Roman"/>
          <w:kern w:val="0"/>
        </w:rPr>
        <w:tab/>
        <w:t>{</w:t>
      </w:r>
      <w:r w:rsidRPr="00521755">
        <w:rPr>
          <w:rFonts w:ascii="Times New Roman" w:hAnsi="Times New Roman" w:cs="Times New Roman"/>
          <w:i/>
          <w:iCs/>
          <w:kern w:val="0"/>
        </w:rPr>
        <w:t xml:space="preserve">Describe the facts with particularity, including the style of the case, court, and the date and nature of the alleged vexatious </w:t>
      </w:r>
      <w:proofErr w:type="gramStart"/>
      <w:r w:rsidRPr="00521755">
        <w:rPr>
          <w:rFonts w:ascii="Times New Roman" w:hAnsi="Times New Roman" w:cs="Times New Roman"/>
          <w:i/>
          <w:iCs/>
          <w:kern w:val="0"/>
        </w:rPr>
        <w:t>conduct.</w:t>
      </w:r>
      <w:r w:rsidRPr="00521755">
        <w:rPr>
          <w:rFonts w:ascii="Times New Roman" w:hAnsi="Times New Roman" w:cs="Times New Roman"/>
          <w:kern w:val="0"/>
        </w:rPr>
        <w:t>}</w:t>
      </w:r>
      <w:proofErr w:type="gramEnd"/>
    </w:p>
    <w:p w14:paraId="0F269C63"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574A29D3" w14:textId="77777777" w:rsidR="00521755" w:rsidRPr="00521755" w:rsidRDefault="00521755" w:rsidP="00521755">
      <w:pPr>
        <w:tabs>
          <w:tab w:val="left" w:pos="720"/>
          <w:tab w:val="left" w:pos="1440"/>
        </w:tabs>
        <w:autoSpaceDE w:val="0"/>
        <w:autoSpaceDN w:val="0"/>
        <w:adjustRightInd w:val="0"/>
        <w:spacing w:after="0" w:line="240" w:lineRule="auto"/>
        <w:ind w:left="1440" w:hanging="1440"/>
        <w:rPr>
          <w:rFonts w:ascii="Times New Roman" w:hAnsi="Times New Roman" w:cs="Times New Roman"/>
          <w:kern w:val="0"/>
        </w:rPr>
      </w:pPr>
      <w:r w:rsidRPr="00521755">
        <w:rPr>
          <w:rFonts w:ascii="Times New Roman" w:hAnsi="Times New Roman" w:cs="Times New Roman"/>
          <w:kern w:val="0"/>
        </w:rPr>
        <w:lastRenderedPageBreak/>
        <w:tab/>
      </w:r>
      <w:r w:rsidRPr="00521755">
        <w:rPr>
          <w:rFonts w:ascii="Segoe UI Symbol" w:hAnsi="Segoe UI Symbol" w:cs="Segoe UI Symbol"/>
          <w:kern w:val="0"/>
        </w:rPr>
        <w:t>☐</w:t>
      </w:r>
      <w:r w:rsidRPr="00521755">
        <w:rPr>
          <w:rFonts w:ascii="Times New Roman" w:hAnsi="Times New Roman" w:cs="Times New Roman"/>
          <w:kern w:val="0"/>
        </w:rPr>
        <w:tab/>
        <w:t>Repeatedly filed pleadings, requests for relief, or other documents that have been the subject of previous rulings by the court in the same action, contrary to § 68.093(2)(c)3., Fla. Stat., to wit:</w:t>
      </w:r>
    </w:p>
    <w:p w14:paraId="533375C4"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7839D28A" w14:textId="77777777" w:rsidR="00521755" w:rsidRPr="00521755" w:rsidRDefault="00521755" w:rsidP="00521755">
      <w:pPr>
        <w:tabs>
          <w:tab w:val="left" w:pos="720"/>
          <w:tab w:val="left" w:pos="1440"/>
        </w:tabs>
        <w:autoSpaceDE w:val="0"/>
        <w:autoSpaceDN w:val="0"/>
        <w:adjustRightInd w:val="0"/>
        <w:spacing w:after="0" w:line="240" w:lineRule="auto"/>
        <w:ind w:left="1440" w:right="1440" w:hanging="1440"/>
        <w:rPr>
          <w:rFonts w:ascii="Times New Roman" w:hAnsi="Times New Roman" w:cs="Times New Roman"/>
          <w:kern w:val="0"/>
        </w:rPr>
      </w:pPr>
      <w:r w:rsidRPr="00521755">
        <w:rPr>
          <w:rFonts w:ascii="Times New Roman" w:hAnsi="Times New Roman" w:cs="Times New Roman"/>
          <w:kern w:val="0"/>
        </w:rPr>
        <w:tab/>
      </w:r>
      <w:r w:rsidRPr="00521755">
        <w:rPr>
          <w:rFonts w:ascii="Times New Roman" w:hAnsi="Times New Roman" w:cs="Times New Roman"/>
          <w:kern w:val="0"/>
        </w:rPr>
        <w:tab/>
        <w:t>{</w:t>
      </w:r>
      <w:r w:rsidRPr="00521755">
        <w:rPr>
          <w:rFonts w:ascii="Times New Roman" w:hAnsi="Times New Roman" w:cs="Times New Roman"/>
          <w:i/>
          <w:iCs/>
          <w:kern w:val="0"/>
        </w:rPr>
        <w:t xml:space="preserve">Describe the facts with particularity, including the style of the case, court, and the date and nature of the alleged vexatious </w:t>
      </w:r>
      <w:proofErr w:type="gramStart"/>
      <w:r w:rsidRPr="00521755">
        <w:rPr>
          <w:rFonts w:ascii="Times New Roman" w:hAnsi="Times New Roman" w:cs="Times New Roman"/>
          <w:i/>
          <w:iCs/>
          <w:kern w:val="0"/>
        </w:rPr>
        <w:t>conduct.</w:t>
      </w:r>
      <w:r w:rsidRPr="00521755">
        <w:rPr>
          <w:rFonts w:ascii="Times New Roman" w:hAnsi="Times New Roman" w:cs="Times New Roman"/>
          <w:kern w:val="0"/>
        </w:rPr>
        <w:t>}</w:t>
      </w:r>
      <w:proofErr w:type="gramEnd"/>
    </w:p>
    <w:p w14:paraId="5D4EFF60"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3AA800D5" w14:textId="77777777" w:rsidR="00521755" w:rsidRPr="00521755" w:rsidRDefault="00521755" w:rsidP="00521755">
      <w:pPr>
        <w:tabs>
          <w:tab w:val="left" w:pos="720"/>
          <w:tab w:val="left" w:pos="1440"/>
        </w:tabs>
        <w:autoSpaceDE w:val="0"/>
        <w:autoSpaceDN w:val="0"/>
        <w:adjustRightInd w:val="0"/>
        <w:spacing w:after="0" w:line="240" w:lineRule="auto"/>
        <w:ind w:left="1440" w:hanging="1440"/>
        <w:rPr>
          <w:rFonts w:ascii="Times New Roman" w:hAnsi="Times New Roman" w:cs="Times New Roman"/>
          <w:kern w:val="0"/>
        </w:rPr>
      </w:pPr>
      <w:r w:rsidRPr="00521755">
        <w:rPr>
          <w:rFonts w:ascii="Times New Roman" w:hAnsi="Times New Roman" w:cs="Times New Roman"/>
          <w:kern w:val="0"/>
        </w:rPr>
        <w:tab/>
      </w:r>
      <w:r w:rsidRPr="00521755">
        <w:rPr>
          <w:rFonts w:ascii="Segoe UI Symbol" w:hAnsi="Segoe UI Symbol" w:cs="Segoe UI Symbol"/>
          <w:kern w:val="0"/>
        </w:rPr>
        <w:t>☐</w:t>
      </w:r>
      <w:r w:rsidRPr="00521755">
        <w:rPr>
          <w:rFonts w:ascii="Times New Roman" w:hAnsi="Times New Roman" w:cs="Times New Roman"/>
          <w:kern w:val="0"/>
        </w:rPr>
        <w:tab/>
        <w:t>Repeatedly filed unmeritorious pleadings, requests for relief, or other documents; conducted unnecessary discovery; or engaged in other tactics that were frivolous or solely intended to cause unnecessary delay in any action, contrary to § 68.093(2)(c)4., Fla. Stat.</w:t>
      </w:r>
    </w:p>
    <w:p w14:paraId="5A34C7FD"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35E9223B" w14:textId="77777777" w:rsidR="00521755" w:rsidRPr="00521755" w:rsidRDefault="00521755" w:rsidP="00521755">
      <w:pPr>
        <w:tabs>
          <w:tab w:val="left" w:pos="720"/>
          <w:tab w:val="left" w:pos="1440"/>
        </w:tabs>
        <w:autoSpaceDE w:val="0"/>
        <w:autoSpaceDN w:val="0"/>
        <w:adjustRightInd w:val="0"/>
        <w:spacing w:after="0" w:line="240" w:lineRule="auto"/>
        <w:ind w:left="1440" w:right="1440" w:hanging="1440"/>
        <w:rPr>
          <w:rFonts w:ascii="Times New Roman" w:hAnsi="Times New Roman" w:cs="Times New Roman"/>
          <w:kern w:val="0"/>
        </w:rPr>
      </w:pPr>
      <w:r w:rsidRPr="00521755">
        <w:rPr>
          <w:rFonts w:ascii="Times New Roman" w:hAnsi="Times New Roman" w:cs="Times New Roman"/>
          <w:kern w:val="0"/>
        </w:rPr>
        <w:tab/>
      </w:r>
      <w:r w:rsidRPr="00521755">
        <w:rPr>
          <w:rFonts w:ascii="Times New Roman" w:hAnsi="Times New Roman" w:cs="Times New Roman"/>
          <w:kern w:val="0"/>
        </w:rPr>
        <w:tab/>
        <w:t>{</w:t>
      </w:r>
      <w:r w:rsidRPr="00521755">
        <w:rPr>
          <w:rFonts w:ascii="Times New Roman" w:hAnsi="Times New Roman" w:cs="Times New Roman"/>
          <w:i/>
          <w:iCs/>
          <w:kern w:val="0"/>
        </w:rPr>
        <w:t xml:space="preserve">Describe the facts with particularity, including the style of the case, court, and the date and nature of the alleged vexatious </w:t>
      </w:r>
      <w:proofErr w:type="gramStart"/>
      <w:r w:rsidRPr="00521755">
        <w:rPr>
          <w:rFonts w:ascii="Times New Roman" w:hAnsi="Times New Roman" w:cs="Times New Roman"/>
          <w:i/>
          <w:iCs/>
          <w:kern w:val="0"/>
        </w:rPr>
        <w:t>conduct.</w:t>
      </w:r>
      <w:r w:rsidRPr="00521755">
        <w:rPr>
          <w:rFonts w:ascii="Times New Roman" w:hAnsi="Times New Roman" w:cs="Times New Roman"/>
          <w:kern w:val="0"/>
        </w:rPr>
        <w:t>}</w:t>
      </w:r>
      <w:proofErr w:type="gramEnd"/>
    </w:p>
    <w:p w14:paraId="4BD30BCC"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7A786D31" w14:textId="77777777" w:rsidR="00521755" w:rsidRPr="00521755" w:rsidRDefault="00521755" w:rsidP="00521755">
      <w:pPr>
        <w:tabs>
          <w:tab w:val="left" w:pos="720"/>
          <w:tab w:val="left" w:pos="1440"/>
        </w:tabs>
        <w:autoSpaceDE w:val="0"/>
        <w:autoSpaceDN w:val="0"/>
        <w:adjustRightInd w:val="0"/>
        <w:spacing w:after="0" w:line="240" w:lineRule="auto"/>
        <w:ind w:left="1440" w:hanging="1440"/>
        <w:rPr>
          <w:rFonts w:ascii="Times New Roman" w:hAnsi="Times New Roman" w:cs="Times New Roman"/>
          <w:kern w:val="0"/>
        </w:rPr>
      </w:pPr>
      <w:r w:rsidRPr="00521755">
        <w:rPr>
          <w:rFonts w:ascii="Times New Roman" w:hAnsi="Times New Roman" w:cs="Times New Roman"/>
          <w:kern w:val="0"/>
        </w:rPr>
        <w:tab/>
      </w:r>
      <w:r w:rsidRPr="00521755">
        <w:rPr>
          <w:rFonts w:ascii="Segoe UI Symbol" w:hAnsi="Segoe UI Symbol" w:cs="Segoe UI Symbol"/>
          <w:kern w:val="0"/>
        </w:rPr>
        <w:t>☐</w:t>
      </w:r>
      <w:r w:rsidRPr="00521755">
        <w:rPr>
          <w:rFonts w:ascii="Times New Roman" w:hAnsi="Times New Roman" w:cs="Times New Roman"/>
          <w:kern w:val="0"/>
        </w:rPr>
        <w:tab/>
        <w:t>Previously was found to be a vexatious litigant pursuant to section 68.093, or by another state court or federal court, in accordance with § 68.093(2)(c)5., Fla. Stat., to wit:</w:t>
      </w:r>
    </w:p>
    <w:p w14:paraId="7901FA11"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5BE35563" w14:textId="77777777" w:rsidR="00521755" w:rsidRPr="00521755" w:rsidRDefault="00521755" w:rsidP="00521755">
      <w:pPr>
        <w:tabs>
          <w:tab w:val="left" w:pos="720"/>
          <w:tab w:val="left" w:pos="1440"/>
        </w:tabs>
        <w:autoSpaceDE w:val="0"/>
        <w:autoSpaceDN w:val="0"/>
        <w:adjustRightInd w:val="0"/>
        <w:spacing w:after="0" w:line="240" w:lineRule="auto"/>
        <w:ind w:left="1440" w:right="1440" w:hanging="1440"/>
        <w:rPr>
          <w:rFonts w:ascii="Times New Roman" w:hAnsi="Times New Roman" w:cs="Times New Roman"/>
          <w:kern w:val="0"/>
        </w:rPr>
      </w:pPr>
      <w:r w:rsidRPr="00521755">
        <w:rPr>
          <w:rFonts w:ascii="Times New Roman" w:hAnsi="Times New Roman" w:cs="Times New Roman"/>
          <w:kern w:val="0"/>
        </w:rPr>
        <w:tab/>
      </w:r>
      <w:r w:rsidRPr="00521755">
        <w:rPr>
          <w:rFonts w:ascii="Times New Roman" w:hAnsi="Times New Roman" w:cs="Times New Roman"/>
          <w:kern w:val="0"/>
        </w:rPr>
        <w:tab/>
        <w:t>{</w:t>
      </w:r>
      <w:r w:rsidRPr="00521755">
        <w:rPr>
          <w:rFonts w:ascii="Times New Roman" w:hAnsi="Times New Roman" w:cs="Times New Roman"/>
          <w:i/>
          <w:iCs/>
          <w:kern w:val="0"/>
        </w:rPr>
        <w:t xml:space="preserve">Describe the facts with particularity, including the style of the case, court, and the date the litigant was previously found to be a vexatious </w:t>
      </w:r>
      <w:proofErr w:type="gramStart"/>
      <w:r w:rsidRPr="00521755">
        <w:rPr>
          <w:rFonts w:ascii="Times New Roman" w:hAnsi="Times New Roman" w:cs="Times New Roman"/>
          <w:i/>
          <w:iCs/>
          <w:kern w:val="0"/>
        </w:rPr>
        <w:t>litigant.</w:t>
      </w:r>
      <w:r w:rsidRPr="00521755">
        <w:rPr>
          <w:rFonts w:ascii="Times New Roman" w:hAnsi="Times New Roman" w:cs="Times New Roman"/>
          <w:kern w:val="0"/>
        </w:rPr>
        <w:t>}</w:t>
      </w:r>
      <w:proofErr w:type="gramEnd"/>
    </w:p>
    <w:p w14:paraId="3B4F9081"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76678106"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t>The Court directs {</w:t>
      </w:r>
      <w:r w:rsidRPr="00521755">
        <w:rPr>
          <w:rFonts w:ascii="Times New Roman" w:hAnsi="Times New Roman" w:cs="Times New Roman"/>
          <w:i/>
          <w:iCs/>
          <w:kern w:val="0"/>
        </w:rPr>
        <w:t>Name of alleged vexatious litigant</w:t>
      </w:r>
      <w:r w:rsidRPr="00521755">
        <w:rPr>
          <w:rFonts w:ascii="Times New Roman" w:hAnsi="Times New Roman" w:cs="Times New Roman"/>
          <w:kern w:val="0"/>
        </w:rPr>
        <w:t>} to show cause on {</w:t>
      </w:r>
      <w:r w:rsidRPr="00521755">
        <w:rPr>
          <w:rFonts w:ascii="Times New Roman" w:hAnsi="Times New Roman" w:cs="Times New Roman"/>
          <w:i/>
          <w:iCs/>
          <w:kern w:val="0"/>
        </w:rPr>
        <w:t>date and time</w:t>
      </w:r>
      <w:r w:rsidRPr="00521755">
        <w:rPr>
          <w:rFonts w:ascii="Times New Roman" w:hAnsi="Times New Roman" w:cs="Times New Roman"/>
          <w:kern w:val="0"/>
        </w:rPr>
        <w:t>}, at {</w:t>
      </w:r>
      <w:r w:rsidRPr="00521755">
        <w:rPr>
          <w:rFonts w:ascii="Times New Roman" w:hAnsi="Times New Roman" w:cs="Times New Roman"/>
          <w:i/>
          <w:iCs/>
          <w:kern w:val="0"/>
        </w:rPr>
        <w:t>specific courtroom, floor, courthouse, and street address</w:t>
      </w:r>
      <w:r w:rsidRPr="00521755">
        <w:rPr>
          <w:rFonts w:ascii="Times New Roman" w:hAnsi="Times New Roman" w:cs="Times New Roman"/>
          <w:kern w:val="0"/>
        </w:rPr>
        <w:t>} or as soon thereafter as the matter may be heard, why the Court should not declare {</w:t>
      </w:r>
      <w:r w:rsidRPr="00521755">
        <w:rPr>
          <w:rFonts w:ascii="Times New Roman" w:hAnsi="Times New Roman" w:cs="Times New Roman"/>
          <w:i/>
          <w:iCs/>
          <w:kern w:val="0"/>
        </w:rPr>
        <w:t>him or her</w:t>
      </w:r>
      <w:r w:rsidRPr="00521755">
        <w:rPr>
          <w:rFonts w:ascii="Times New Roman" w:hAnsi="Times New Roman" w:cs="Times New Roman"/>
          <w:kern w:val="0"/>
        </w:rPr>
        <w:t>} to be a vexatious litigant pursuant to section 68.093, Florida Statutes.</w:t>
      </w:r>
    </w:p>
    <w:p w14:paraId="7BCDAD0D"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1C74BEE4" w14:textId="77777777" w:rsidR="00521755" w:rsidRDefault="00521755" w:rsidP="00521755">
      <w:pPr>
        <w:autoSpaceDE w:val="0"/>
        <w:autoSpaceDN w:val="0"/>
        <w:adjustRightInd w:val="0"/>
        <w:spacing w:after="0" w:line="240" w:lineRule="auto"/>
        <w:ind w:left="720" w:right="720"/>
        <w:rPr>
          <w:rFonts w:ascii="Times New Roman" w:hAnsi="Times New Roman" w:cs="Times New Roman"/>
          <w:b/>
          <w:bCs/>
          <w:kern w:val="0"/>
        </w:rPr>
      </w:pPr>
      <w:r w:rsidRPr="00521755">
        <w:rPr>
          <w:rFonts w:ascii="Times New Roman" w:hAnsi="Times New Roman" w:cs="Times New Roman"/>
          <w:b/>
          <w:bCs/>
          <w:kern w:val="0"/>
        </w:rPr>
        <w:t xml:space="preserve">If you are a person with a disability who needs any accommodation </w:t>
      </w:r>
      <w:proofErr w:type="gramStart"/>
      <w:r w:rsidRPr="00521755">
        <w:rPr>
          <w:rFonts w:ascii="Times New Roman" w:hAnsi="Times New Roman" w:cs="Times New Roman"/>
          <w:b/>
          <w:bCs/>
          <w:kern w:val="0"/>
        </w:rPr>
        <w:t>in order to</w:t>
      </w:r>
      <w:proofErr w:type="gramEnd"/>
      <w:r w:rsidRPr="00521755">
        <w:rPr>
          <w:rFonts w:ascii="Times New Roman" w:hAnsi="Times New Roman" w:cs="Times New Roman"/>
          <w:b/>
          <w:bCs/>
          <w:kern w:val="0"/>
        </w:rPr>
        <w:t xml:space="preserve"> participate in this proceeding, you are entitled, at no cost to you, to the provision of certain assistance.  Within two (2) working days of your receipt of this Notice, please contact {</w:t>
      </w:r>
      <w:r w:rsidRPr="00521755">
        <w:rPr>
          <w:rFonts w:ascii="Times New Roman" w:hAnsi="Times New Roman" w:cs="Times New Roman"/>
          <w:b/>
          <w:bCs/>
          <w:i/>
          <w:iCs/>
          <w:kern w:val="0"/>
        </w:rPr>
        <w:t>name, address, telephone number, email address of the appropriate office, department, or agency</w:t>
      </w:r>
      <w:r w:rsidRPr="00521755">
        <w:rPr>
          <w:rFonts w:ascii="Times New Roman" w:hAnsi="Times New Roman" w:cs="Times New Roman"/>
          <w:b/>
          <w:bCs/>
          <w:kern w:val="0"/>
        </w:rPr>
        <w:t>}.  The court does not provide transportation and cannot accommodate for this service.  Persons with disabilities needing transportation to court should contact their local public transportation providers for information regarding disabled transportation services.</w:t>
      </w:r>
    </w:p>
    <w:p w14:paraId="61B565A9" w14:textId="77777777" w:rsidR="00FB31CC" w:rsidRPr="00521755" w:rsidRDefault="00FB31CC" w:rsidP="00521755">
      <w:pPr>
        <w:autoSpaceDE w:val="0"/>
        <w:autoSpaceDN w:val="0"/>
        <w:adjustRightInd w:val="0"/>
        <w:spacing w:after="0" w:line="240" w:lineRule="auto"/>
        <w:ind w:left="720" w:right="720"/>
        <w:rPr>
          <w:rFonts w:ascii="Times New Roman" w:hAnsi="Times New Roman" w:cs="Times New Roman"/>
          <w:kern w:val="0"/>
        </w:rPr>
      </w:pPr>
    </w:p>
    <w:p w14:paraId="45CBEB59"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t>Failure to respond as directed or failing to explain why the above actions do not qualify {</w:t>
      </w:r>
      <w:r w:rsidRPr="00521755">
        <w:rPr>
          <w:rFonts w:ascii="Times New Roman" w:hAnsi="Times New Roman" w:cs="Times New Roman"/>
          <w:i/>
          <w:iCs/>
          <w:kern w:val="0"/>
        </w:rPr>
        <w:t>name of alleged vexatious litigant</w:t>
      </w:r>
      <w:r w:rsidRPr="00521755">
        <w:rPr>
          <w:rFonts w:ascii="Times New Roman" w:hAnsi="Times New Roman" w:cs="Times New Roman"/>
          <w:kern w:val="0"/>
        </w:rPr>
        <w:t>} as a vexatious litigant could result in the Court precluding {</w:t>
      </w:r>
      <w:r w:rsidRPr="00521755">
        <w:rPr>
          <w:rFonts w:ascii="Times New Roman" w:hAnsi="Times New Roman" w:cs="Times New Roman"/>
          <w:i/>
          <w:iCs/>
          <w:kern w:val="0"/>
        </w:rPr>
        <w:t>name of alleged vexatious litigant</w:t>
      </w:r>
      <w:r w:rsidRPr="00521755">
        <w:rPr>
          <w:rFonts w:ascii="Times New Roman" w:hAnsi="Times New Roman" w:cs="Times New Roman"/>
          <w:kern w:val="0"/>
        </w:rPr>
        <w:t xml:space="preserve">}, as a self-represented litigant, from commencing, pro se, any new action in courts of this Judicial Circuit, any court in the State of Florida, and any federal court without first obtaining leave of the Court.  Disobedience of such an order may be punished by contempt of court.  Leave of court will be granted by the Court only upon </w:t>
      </w:r>
      <w:proofErr w:type="gramStart"/>
      <w:r w:rsidRPr="00521755">
        <w:rPr>
          <w:rFonts w:ascii="Times New Roman" w:hAnsi="Times New Roman" w:cs="Times New Roman"/>
          <w:kern w:val="0"/>
        </w:rPr>
        <w:t>a showing</w:t>
      </w:r>
      <w:proofErr w:type="gramEnd"/>
      <w:r w:rsidRPr="00521755">
        <w:rPr>
          <w:rFonts w:ascii="Times New Roman" w:hAnsi="Times New Roman" w:cs="Times New Roman"/>
          <w:kern w:val="0"/>
        </w:rPr>
        <w:t xml:space="preserve"> that the </w:t>
      </w:r>
      <w:r w:rsidRPr="00521755">
        <w:rPr>
          <w:rFonts w:ascii="Times New Roman" w:hAnsi="Times New Roman" w:cs="Times New Roman"/>
          <w:kern w:val="0"/>
        </w:rPr>
        <w:lastRenderedPageBreak/>
        <w:t>proposed action is meritorious and is not being filed for the purpose of delay or harassment.  The Court may also condition the filing of any proposed action upon the furnishing of security as provided in § 68.093, Fla. Stat., and impose other sanctions as provided by law.</w:t>
      </w:r>
    </w:p>
    <w:p w14:paraId="3B1089DA"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048545D8"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t>DONE AND ORDERED at {</w:t>
      </w:r>
      <w:r w:rsidRPr="00521755">
        <w:rPr>
          <w:rFonts w:ascii="Times New Roman" w:hAnsi="Times New Roman" w:cs="Times New Roman"/>
          <w:i/>
          <w:iCs/>
          <w:kern w:val="0"/>
        </w:rPr>
        <w:t xml:space="preserve">City and </w:t>
      </w:r>
      <w:proofErr w:type="gramStart"/>
      <w:r w:rsidRPr="00521755">
        <w:rPr>
          <w:rFonts w:ascii="Times New Roman" w:hAnsi="Times New Roman" w:cs="Times New Roman"/>
          <w:i/>
          <w:iCs/>
          <w:kern w:val="0"/>
        </w:rPr>
        <w:t>County</w:t>
      </w:r>
      <w:r w:rsidRPr="00521755">
        <w:rPr>
          <w:rFonts w:ascii="Times New Roman" w:hAnsi="Times New Roman" w:cs="Times New Roman"/>
          <w:kern w:val="0"/>
        </w:rPr>
        <w:t>},</w:t>
      </w:r>
      <w:proofErr w:type="gramEnd"/>
      <w:r w:rsidRPr="00521755">
        <w:rPr>
          <w:rFonts w:ascii="Times New Roman" w:hAnsi="Times New Roman" w:cs="Times New Roman"/>
          <w:kern w:val="0"/>
        </w:rPr>
        <w:t xml:space="preserve"> Florida on {</w:t>
      </w:r>
      <w:r w:rsidRPr="00521755">
        <w:rPr>
          <w:rFonts w:ascii="Times New Roman" w:hAnsi="Times New Roman" w:cs="Times New Roman"/>
          <w:i/>
          <w:iCs/>
          <w:kern w:val="0"/>
        </w:rPr>
        <w:t>date</w:t>
      </w:r>
      <w:r w:rsidRPr="00521755">
        <w:rPr>
          <w:rFonts w:ascii="Times New Roman" w:hAnsi="Times New Roman" w:cs="Times New Roman"/>
          <w:kern w:val="0"/>
        </w:rPr>
        <w:t>}.</w:t>
      </w:r>
    </w:p>
    <w:p w14:paraId="07D51430"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14742911"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p>
    <w:p w14:paraId="47582A6C"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t>______________________________</w:t>
      </w:r>
    </w:p>
    <w:p w14:paraId="1C604262"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proofErr w:type="gramStart"/>
      <w:r w:rsidRPr="00521755">
        <w:rPr>
          <w:rFonts w:ascii="Times New Roman" w:hAnsi="Times New Roman" w:cs="Times New Roman"/>
          <w:kern w:val="0"/>
        </w:rPr>
        <w:t>HON. {</w:t>
      </w:r>
      <w:proofErr w:type="gramEnd"/>
      <w:r w:rsidRPr="00521755">
        <w:rPr>
          <w:rFonts w:ascii="Times New Roman" w:hAnsi="Times New Roman" w:cs="Times New Roman"/>
          <w:i/>
          <w:iCs/>
          <w:kern w:val="0"/>
        </w:rPr>
        <w:t>NAME OF JUDGE</w:t>
      </w:r>
      <w:r w:rsidRPr="00521755">
        <w:rPr>
          <w:rFonts w:ascii="Times New Roman" w:hAnsi="Times New Roman" w:cs="Times New Roman"/>
          <w:kern w:val="0"/>
        </w:rPr>
        <w:t>}</w:t>
      </w:r>
    </w:p>
    <w:p w14:paraId="33DF7894"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r>
      <w:r w:rsidRPr="00521755">
        <w:rPr>
          <w:rFonts w:ascii="Times New Roman" w:hAnsi="Times New Roman" w:cs="Times New Roman"/>
          <w:kern w:val="0"/>
        </w:rPr>
        <w:tab/>
        <w:t>{</w:t>
      </w:r>
      <w:r w:rsidRPr="00521755">
        <w:rPr>
          <w:rFonts w:ascii="Times New Roman" w:hAnsi="Times New Roman" w:cs="Times New Roman"/>
          <w:i/>
          <w:iCs/>
          <w:kern w:val="0"/>
        </w:rPr>
        <w:t>CIRCUIT/COUNTY</w:t>
      </w:r>
      <w:r w:rsidRPr="00521755">
        <w:rPr>
          <w:rFonts w:ascii="Times New Roman" w:hAnsi="Times New Roman" w:cs="Times New Roman"/>
          <w:kern w:val="0"/>
        </w:rPr>
        <w:t>} JUDGE</w:t>
      </w:r>
    </w:p>
    <w:p w14:paraId="1F218A7A"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p>
    <w:p w14:paraId="64CA3373"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Copies furnished to:</w:t>
      </w:r>
    </w:p>
    <w:p w14:paraId="3C24A768" w14:textId="77777777" w:rsidR="00521755" w:rsidRPr="00521755" w:rsidRDefault="00521755" w:rsidP="00521755">
      <w:pPr>
        <w:autoSpaceDE w:val="0"/>
        <w:autoSpaceDN w:val="0"/>
        <w:adjustRightInd w:val="0"/>
        <w:spacing w:after="0" w:line="240" w:lineRule="auto"/>
        <w:rPr>
          <w:rFonts w:ascii="Times New Roman" w:hAnsi="Times New Roman" w:cs="Times New Roman"/>
          <w:kern w:val="0"/>
        </w:rPr>
      </w:pPr>
      <w:r w:rsidRPr="00521755">
        <w:rPr>
          <w:rFonts w:ascii="Times New Roman" w:hAnsi="Times New Roman" w:cs="Times New Roman"/>
          <w:kern w:val="0"/>
        </w:rPr>
        <w:t xml:space="preserve">{Name of alleged vexatious </w:t>
      </w:r>
      <w:proofErr w:type="gramStart"/>
      <w:r w:rsidRPr="00521755">
        <w:rPr>
          <w:rFonts w:ascii="Times New Roman" w:hAnsi="Times New Roman" w:cs="Times New Roman"/>
          <w:kern w:val="0"/>
        </w:rPr>
        <w:t>litigant},</w:t>
      </w:r>
      <w:proofErr w:type="gramEnd"/>
      <w:r w:rsidRPr="00521755">
        <w:rPr>
          <w:rFonts w:ascii="Times New Roman" w:hAnsi="Times New Roman" w:cs="Times New Roman"/>
          <w:kern w:val="0"/>
        </w:rPr>
        <w:t xml:space="preserve"> Pro Se</w:t>
      </w:r>
    </w:p>
    <w:p w14:paraId="2D4965CA" w14:textId="65371872" w:rsidR="000F66E9" w:rsidRDefault="00521755" w:rsidP="00521755">
      <w:r w:rsidRPr="00521755">
        <w:rPr>
          <w:rFonts w:ascii="Times New Roman" w:hAnsi="Times New Roman" w:cs="Times New Roman"/>
          <w:kern w:val="0"/>
        </w:rPr>
        <w:t>{Name of counsel for opposing party}, Counsel for {Party}</w:t>
      </w:r>
    </w:p>
    <w:sectPr w:rsidR="000F66E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F115E" w14:textId="77777777" w:rsidR="00BB24BC" w:rsidRDefault="00BB24BC" w:rsidP="00521755">
      <w:pPr>
        <w:spacing w:after="0" w:line="240" w:lineRule="auto"/>
      </w:pPr>
      <w:r>
        <w:separator/>
      </w:r>
    </w:p>
  </w:endnote>
  <w:endnote w:type="continuationSeparator" w:id="0">
    <w:p w14:paraId="5E05C350" w14:textId="77777777" w:rsidR="00BB24BC" w:rsidRDefault="00BB24BC" w:rsidP="00521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64005"/>
      <w:docPartObj>
        <w:docPartGallery w:val="Page Numbers (Bottom of Page)"/>
        <w:docPartUnique/>
      </w:docPartObj>
    </w:sdtPr>
    <w:sdtEndPr>
      <w:rPr>
        <w:noProof/>
      </w:rPr>
    </w:sdtEndPr>
    <w:sdtContent>
      <w:p w14:paraId="482BFFFF" w14:textId="7772A5A5" w:rsidR="00FB31CC" w:rsidRDefault="00FB31CC">
        <w:pPr>
          <w:pStyle w:val="Footer"/>
          <w:jc w:val="center"/>
        </w:pPr>
        <w:r w:rsidRPr="00FB31CC">
          <w:rPr>
            <w:rFonts w:ascii="Times New Roman" w:hAnsi="Times New Roman" w:cs="Times New Roman"/>
          </w:rPr>
          <w:fldChar w:fldCharType="begin"/>
        </w:r>
        <w:r w:rsidRPr="00FB31CC">
          <w:rPr>
            <w:rFonts w:ascii="Times New Roman" w:hAnsi="Times New Roman" w:cs="Times New Roman"/>
          </w:rPr>
          <w:instrText xml:space="preserve"> PAGE   \* MERGEFORMAT </w:instrText>
        </w:r>
        <w:r w:rsidRPr="00FB31CC">
          <w:rPr>
            <w:rFonts w:ascii="Times New Roman" w:hAnsi="Times New Roman" w:cs="Times New Roman"/>
          </w:rPr>
          <w:fldChar w:fldCharType="separate"/>
        </w:r>
        <w:r w:rsidRPr="00FB31CC">
          <w:rPr>
            <w:rFonts w:ascii="Times New Roman" w:hAnsi="Times New Roman" w:cs="Times New Roman"/>
            <w:noProof/>
          </w:rPr>
          <w:t>2</w:t>
        </w:r>
        <w:r w:rsidRPr="00FB31CC">
          <w:rPr>
            <w:rFonts w:ascii="Times New Roman" w:hAnsi="Times New Roman" w:cs="Times New Roman"/>
            <w:noProof/>
          </w:rPr>
          <w:fldChar w:fldCharType="end"/>
        </w:r>
      </w:p>
    </w:sdtContent>
  </w:sdt>
  <w:p w14:paraId="026A45DA" w14:textId="77777777" w:rsidR="00521755" w:rsidRDefault="00521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6C74E" w14:textId="77777777" w:rsidR="00BB24BC" w:rsidRDefault="00BB24BC" w:rsidP="00521755">
      <w:pPr>
        <w:spacing w:after="0" w:line="240" w:lineRule="auto"/>
      </w:pPr>
      <w:r>
        <w:separator/>
      </w:r>
    </w:p>
  </w:footnote>
  <w:footnote w:type="continuationSeparator" w:id="0">
    <w:p w14:paraId="0E84AA63" w14:textId="77777777" w:rsidR="00BB24BC" w:rsidRDefault="00BB24BC" w:rsidP="00521755">
      <w:pPr>
        <w:spacing w:after="0" w:line="240" w:lineRule="auto"/>
      </w:pPr>
      <w:r>
        <w:continuationSeparator/>
      </w:r>
    </w:p>
  </w:footnote>
  <w:footnote w:id="1">
    <w:p w14:paraId="0DB1BB30" w14:textId="50E349FF" w:rsidR="00521755" w:rsidRPr="00FB31CC" w:rsidRDefault="00521755" w:rsidP="00521755">
      <w:pPr>
        <w:spacing w:after="240"/>
        <w:jc w:val="both"/>
        <w:rPr>
          <w:sz w:val="20"/>
          <w:szCs w:val="20"/>
        </w:rPr>
      </w:pPr>
      <w:r w:rsidRPr="00FB31CC">
        <w:rPr>
          <w:rFonts w:ascii="Times New Roman" w:hAnsi="Times New Roman" w:cs="Times New Roman"/>
          <w:sz w:val="20"/>
          <w:szCs w:val="20"/>
          <w:vertAlign w:val="superscript"/>
        </w:rPr>
        <w:t>1</w:t>
      </w:r>
      <w:r w:rsidRPr="00FB31CC">
        <w:rPr>
          <w:rFonts w:ascii="Times New Roman" w:hAnsi="Times New Roman" w:cs="Times New Roman"/>
          <w:sz w:val="20"/>
          <w:szCs w:val="20"/>
        </w:rPr>
        <w:t xml:space="preserve">§ 68.093(2)(a)1-2, Fla. Stat., defines “action” as an action (1) governed by the Florida Family Law Rules of Procedure, the Florida Rules of Civil Procedure, rule 5.025 of the Florida Probate Rules, or the Florida Small Claims Rules; or (2) in another state court or federal court governed by </w:t>
      </w:r>
      <w:r w:rsidR="00FB31CC" w:rsidRPr="00FB31CC">
        <w:rPr>
          <w:rFonts w:ascii="Times New Roman" w:hAnsi="Times New Roman" w:cs="Times New Roman"/>
          <w:sz w:val="20"/>
          <w:szCs w:val="20"/>
        </w:rPr>
        <w:t xml:space="preserve">rules of procedure that are comparable to the Florida Family Law Rules of </w:t>
      </w:r>
      <w:r w:rsidRPr="00FB31CC">
        <w:rPr>
          <w:rFonts w:ascii="Times New Roman" w:hAnsi="Times New Roman" w:cs="Times New Roman"/>
          <w:sz w:val="20"/>
          <w:szCs w:val="20"/>
        </w:rPr>
        <w:t>Procedure, the Florida Rules of Civil Procedure, rule 5.025 of the Florida Probate Rules, or the Florida Small Claims Rules.</w:t>
      </w:r>
    </w:p>
  </w:footnote>
  <w:footnote w:id="2">
    <w:p w14:paraId="7666D7E2" w14:textId="77777777" w:rsidR="00521755" w:rsidRPr="00FB31CC" w:rsidRDefault="00521755" w:rsidP="00521755">
      <w:pPr>
        <w:spacing w:after="240"/>
        <w:jc w:val="both"/>
        <w:rPr>
          <w:rFonts w:ascii="Times New Roman" w:hAnsi="Times New Roman" w:cs="Times New Roman"/>
          <w:sz w:val="20"/>
          <w:szCs w:val="20"/>
        </w:rPr>
      </w:pPr>
      <w:r w:rsidRPr="00FB31CC">
        <w:rPr>
          <w:rFonts w:ascii="Times New Roman" w:hAnsi="Times New Roman" w:cs="Times New Roman"/>
          <w:sz w:val="20"/>
          <w:szCs w:val="20"/>
          <w:vertAlign w:val="superscript"/>
        </w:rPr>
        <w:t>2</w:t>
      </w:r>
      <w:r w:rsidRPr="00FB31CC">
        <w:rPr>
          <w:rFonts w:ascii="Times New Roman" w:hAnsi="Times New Roman" w:cs="Times New Roman"/>
          <w:sz w:val="20"/>
          <w:szCs w:val="20"/>
        </w:rPr>
        <w:t xml:space="preserve">The phrase “finally and adversely determined” refers to a situation where a litigative or administrative determination has been entered against the party’s interest and no further judicial action is required.  See </w:t>
      </w:r>
      <w:r w:rsidRPr="00FB31CC">
        <w:rPr>
          <w:rFonts w:ascii="Times New Roman" w:hAnsi="Times New Roman" w:cs="Times New Roman"/>
          <w:i/>
          <w:iCs/>
          <w:sz w:val="20"/>
          <w:szCs w:val="20"/>
        </w:rPr>
        <w:t>In re Cook</w:t>
      </w:r>
      <w:r w:rsidRPr="00FB31CC">
        <w:rPr>
          <w:rFonts w:ascii="Times New Roman" w:hAnsi="Times New Roman" w:cs="Times New Roman"/>
          <w:sz w:val="20"/>
          <w:szCs w:val="20"/>
        </w:rPr>
        <w:t xml:space="preserve">, 168 Idaho 153, 161, 481 P. 3d 107, 115 (Idaho 2021); </w:t>
      </w:r>
      <w:proofErr w:type="gramStart"/>
      <w:r w:rsidRPr="00FB31CC">
        <w:rPr>
          <w:rFonts w:ascii="Times New Roman" w:hAnsi="Times New Roman" w:cs="Times New Roman"/>
          <w:sz w:val="20"/>
          <w:szCs w:val="20"/>
        </w:rPr>
        <w:t>also</w:t>
      </w:r>
      <w:proofErr w:type="gramEnd"/>
      <w:r w:rsidRPr="00FB31CC">
        <w:rPr>
          <w:rFonts w:ascii="Times New Roman" w:hAnsi="Times New Roman" w:cs="Times New Roman"/>
          <w:sz w:val="20"/>
          <w:szCs w:val="20"/>
        </w:rPr>
        <w:t xml:space="preserve"> </w:t>
      </w:r>
      <w:proofErr w:type="spellStart"/>
      <w:r w:rsidRPr="00FB31CC">
        <w:rPr>
          <w:rFonts w:ascii="Times New Roman" w:hAnsi="Times New Roman" w:cs="Times New Roman"/>
          <w:i/>
          <w:iCs/>
          <w:sz w:val="20"/>
          <w:szCs w:val="20"/>
        </w:rPr>
        <w:t>Schlimbaum</w:t>
      </w:r>
      <w:proofErr w:type="spellEnd"/>
      <w:r w:rsidRPr="00FB31CC">
        <w:rPr>
          <w:rFonts w:ascii="Times New Roman" w:hAnsi="Times New Roman" w:cs="Times New Roman"/>
          <w:i/>
          <w:iCs/>
          <w:sz w:val="20"/>
          <w:szCs w:val="20"/>
        </w:rPr>
        <w:t xml:space="preserve"> v. Schlimbaum</w:t>
      </w:r>
      <w:r w:rsidRPr="00FB31CC">
        <w:rPr>
          <w:rFonts w:ascii="Times New Roman" w:hAnsi="Times New Roman" w:cs="Times New Roman"/>
          <w:sz w:val="20"/>
          <w:szCs w:val="20"/>
        </w:rPr>
        <w:t>, 394 So. 3d 1157, 1162 (Fla. 4th DCA 2024).  Under this law, however, an action is not deemed to be “finally and adversely determined” if an appeal in that action is pending.  § 68.093(2)(c), Fla. Stat.</w:t>
      </w:r>
    </w:p>
  </w:footnote>
  <w:footnote w:id="3">
    <w:p w14:paraId="6274E2D3" w14:textId="77777777" w:rsidR="00521755" w:rsidRPr="00FB31CC" w:rsidRDefault="00521755" w:rsidP="00521755">
      <w:pPr>
        <w:spacing w:after="240"/>
        <w:jc w:val="both"/>
        <w:rPr>
          <w:rFonts w:ascii="Times New Roman" w:hAnsi="Times New Roman" w:cs="Times New Roman"/>
          <w:sz w:val="20"/>
          <w:szCs w:val="20"/>
        </w:rPr>
      </w:pPr>
      <w:r w:rsidRPr="00FB31CC">
        <w:rPr>
          <w:rFonts w:ascii="Times New Roman" w:hAnsi="Times New Roman" w:cs="Times New Roman"/>
          <w:sz w:val="20"/>
          <w:szCs w:val="20"/>
          <w:vertAlign w:val="superscript"/>
        </w:rPr>
        <w:t>3</w:t>
      </w:r>
      <w:r w:rsidRPr="00FB31CC">
        <w:rPr>
          <w:rFonts w:ascii="Times New Roman" w:hAnsi="Times New Roman" w:cs="Times New Roman"/>
          <w:sz w:val="20"/>
          <w:szCs w:val="20"/>
        </w:rPr>
        <w:t>An action may not be included for purposes of § 68.093(2)(a), Fla. Stat., if the court finds that the action was commenced, prosecuted, or maintained in good faith.  § 68.093(2)(c)1, Fla. Stat.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755"/>
    <w:rsid w:val="000F66E9"/>
    <w:rsid w:val="00521755"/>
    <w:rsid w:val="006A1AC9"/>
    <w:rsid w:val="008D370A"/>
    <w:rsid w:val="00A26C30"/>
    <w:rsid w:val="00BB24BC"/>
    <w:rsid w:val="00CD4F77"/>
    <w:rsid w:val="00DA2385"/>
    <w:rsid w:val="00DA68B6"/>
    <w:rsid w:val="00FB3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13CF0"/>
  <w15:chartTrackingRefBased/>
  <w15:docId w15:val="{D464FC58-2ED0-490A-BD68-35300DEAE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17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17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17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17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17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17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17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17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17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17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17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17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17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17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17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17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17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1755"/>
    <w:rPr>
      <w:rFonts w:eastAsiaTheme="majorEastAsia" w:cstheme="majorBidi"/>
      <w:color w:val="272727" w:themeColor="text1" w:themeTint="D8"/>
    </w:rPr>
  </w:style>
  <w:style w:type="paragraph" w:styleId="Title">
    <w:name w:val="Title"/>
    <w:basedOn w:val="Normal"/>
    <w:next w:val="Normal"/>
    <w:link w:val="TitleChar"/>
    <w:uiPriority w:val="10"/>
    <w:qFormat/>
    <w:rsid w:val="005217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17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17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17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1755"/>
    <w:pPr>
      <w:spacing w:before="160"/>
      <w:jc w:val="center"/>
    </w:pPr>
    <w:rPr>
      <w:i/>
      <w:iCs/>
      <w:color w:val="404040" w:themeColor="text1" w:themeTint="BF"/>
    </w:rPr>
  </w:style>
  <w:style w:type="character" w:customStyle="1" w:styleId="QuoteChar">
    <w:name w:val="Quote Char"/>
    <w:basedOn w:val="DefaultParagraphFont"/>
    <w:link w:val="Quote"/>
    <w:uiPriority w:val="29"/>
    <w:rsid w:val="00521755"/>
    <w:rPr>
      <w:i/>
      <w:iCs/>
      <w:color w:val="404040" w:themeColor="text1" w:themeTint="BF"/>
    </w:rPr>
  </w:style>
  <w:style w:type="paragraph" w:styleId="ListParagraph">
    <w:name w:val="List Paragraph"/>
    <w:basedOn w:val="Normal"/>
    <w:uiPriority w:val="34"/>
    <w:qFormat/>
    <w:rsid w:val="00521755"/>
    <w:pPr>
      <w:ind w:left="720"/>
      <w:contextualSpacing/>
    </w:pPr>
  </w:style>
  <w:style w:type="character" w:styleId="IntenseEmphasis">
    <w:name w:val="Intense Emphasis"/>
    <w:basedOn w:val="DefaultParagraphFont"/>
    <w:uiPriority w:val="21"/>
    <w:qFormat/>
    <w:rsid w:val="00521755"/>
    <w:rPr>
      <w:i/>
      <w:iCs/>
      <w:color w:val="0F4761" w:themeColor="accent1" w:themeShade="BF"/>
    </w:rPr>
  </w:style>
  <w:style w:type="paragraph" w:styleId="IntenseQuote">
    <w:name w:val="Intense Quote"/>
    <w:basedOn w:val="Normal"/>
    <w:next w:val="Normal"/>
    <w:link w:val="IntenseQuoteChar"/>
    <w:uiPriority w:val="30"/>
    <w:qFormat/>
    <w:rsid w:val="005217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1755"/>
    <w:rPr>
      <w:i/>
      <w:iCs/>
      <w:color w:val="0F4761" w:themeColor="accent1" w:themeShade="BF"/>
    </w:rPr>
  </w:style>
  <w:style w:type="character" w:styleId="IntenseReference">
    <w:name w:val="Intense Reference"/>
    <w:basedOn w:val="DefaultParagraphFont"/>
    <w:uiPriority w:val="32"/>
    <w:qFormat/>
    <w:rsid w:val="00521755"/>
    <w:rPr>
      <w:b/>
      <w:bCs/>
      <w:smallCaps/>
      <w:color w:val="0F4761" w:themeColor="accent1" w:themeShade="BF"/>
      <w:spacing w:val="5"/>
    </w:rPr>
  </w:style>
  <w:style w:type="paragraph" w:styleId="Header">
    <w:name w:val="header"/>
    <w:basedOn w:val="Normal"/>
    <w:link w:val="HeaderChar"/>
    <w:uiPriority w:val="99"/>
    <w:unhideWhenUsed/>
    <w:rsid w:val="00521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755"/>
  </w:style>
  <w:style w:type="paragraph" w:styleId="Footer">
    <w:name w:val="footer"/>
    <w:basedOn w:val="Normal"/>
    <w:link w:val="FooterChar"/>
    <w:uiPriority w:val="99"/>
    <w:unhideWhenUsed/>
    <w:rsid w:val="005217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ED374710ACE24C945660413B958FCB" ma:contentTypeVersion="11" ma:contentTypeDescription="Create a new document." ma:contentTypeScope="" ma:versionID="ae3acd12cd957041cd2b727dd5536a3e">
  <xsd:schema xmlns:xsd="http://www.w3.org/2001/XMLSchema" xmlns:xs="http://www.w3.org/2001/XMLSchema" xmlns:p="http://schemas.microsoft.com/office/2006/metadata/properties" xmlns:ns2="196200ed-2e09-4db8-91e0-cb1c0be99ea2" xmlns:ns3="93796079-b285-477c-94e3-6d1823585ce5" targetNamespace="http://schemas.microsoft.com/office/2006/metadata/properties" ma:root="true" ma:fieldsID="0c844f012995c4783162ab0f6d5d4ac2" ns2:_="" ns3:_="">
    <xsd:import namespace="196200ed-2e09-4db8-91e0-cb1c0be99ea2"/>
    <xsd:import namespace="93796079-b285-477c-94e3-6d1823585c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6200ed-2e09-4db8-91e0-cb1c0be99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6112ea1-2bda-4f50-b3ea-fa39a824a75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796079-b285-477c-94e3-6d1823585c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c56d973-482f-40d5-89fb-17147c89880a}" ma:internalName="TaxCatchAll" ma:showField="CatchAllData" ma:web="93796079-b285-477c-94e3-6d1823585c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3796079-b285-477c-94e3-6d1823585ce5" xsi:nil="true"/>
    <lcf76f155ced4ddcb4097134ff3c332f xmlns="196200ed-2e09-4db8-91e0-cb1c0be99ea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C916D3-680C-44F9-A269-6B9B180674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6200ed-2e09-4db8-91e0-cb1c0be99ea2"/>
    <ds:schemaRef ds:uri="93796079-b285-477c-94e3-6d1823585c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CF67C7-9CF9-4A06-81B6-82F93B32CEC1}">
  <ds:schemaRefs>
    <ds:schemaRef ds:uri="http://schemas.microsoft.com/office/2006/metadata/properties"/>
    <ds:schemaRef ds:uri="http://schemas.microsoft.com/office/infopath/2007/PartnerControls"/>
    <ds:schemaRef ds:uri="93796079-b285-477c-94e3-6d1823585ce5"/>
    <ds:schemaRef ds:uri="196200ed-2e09-4db8-91e0-cb1c0be99ea2"/>
  </ds:schemaRefs>
</ds:datastoreItem>
</file>

<file path=customXml/itemProps3.xml><?xml version="1.0" encoding="utf-8"?>
<ds:datastoreItem xmlns:ds="http://schemas.openxmlformats.org/officeDocument/2006/customXml" ds:itemID="{830501D3-3407-4CB4-B024-21CDF8F8EC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902</Words>
  <Characters>5147</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Burgess</dc:creator>
  <cp:keywords/>
  <dc:description/>
  <cp:lastModifiedBy>Chris Korn</cp:lastModifiedBy>
  <cp:revision>2</cp:revision>
  <dcterms:created xsi:type="dcterms:W3CDTF">2026-10-01T15:18:00Z</dcterms:created>
  <dcterms:modified xsi:type="dcterms:W3CDTF">2026-10-01T15:18:00Z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0x01010076ED374710ACE24C945660413B958FCB</vt:lpwstr>
  </property>
  <property fmtid="{D5CDD505-2E9C-101B-9397-08002B2CF9AE}" pid="3" name="MediaServiceImageTags">
    <vt:lpwstr/>
  </property>
  <property fmtid="{D5CDD505-2E9C-101B-9397-08002B2CF9AE}" pid="4" name="Order">
    <vt:r8>26000</vt:r8>
  </property>
  <property fmtid="{D5CDD505-2E9C-101B-9397-08002B2CF9AE}" pid="5" name="OSCAAction">
    <vt:lpwstr>Upload Before Class</vt:lpwstr>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FileStatus">
    <vt:lpwstr>Final Draft</vt:lpwstr>
  </property>
  <property fmtid="{D5CDD505-2E9C-101B-9397-08002B2CF9AE}" pid="14" name="For OSCA Use Only">
    <vt:lpwstr>Approved</vt:lpwstr>
  </property>
  <property fmtid="{D5CDD505-2E9C-101B-9397-08002B2CF9AE}" pid="15" name="_ExtendedDescription">
    <vt:lpwstr/>
  </property>
</Properties>
</file>